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E2D5" w14:textId="77777777" w:rsidR="00244783" w:rsidRPr="00663D85" w:rsidRDefault="00244783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3</w:t>
      </w:r>
    </w:p>
    <w:p w14:paraId="190CEF7B" w14:textId="77777777" w:rsidR="00244783" w:rsidRPr="00E3161E" w:rsidRDefault="00244783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>do Umowy GUD</w:t>
      </w:r>
      <w:r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-K nr </w:t>
      </w:r>
      <w:r w:rsidRPr="00903EFA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….../GUD-K/…....../2026</w:t>
      </w:r>
    </w:p>
    <w:p w14:paraId="204BFCF4" w14:textId="77777777" w:rsidR="00244783" w:rsidRPr="00663D85" w:rsidRDefault="00244783" w:rsidP="0015695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1E33EA1E" w14:textId="77777777" w:rsidR="00244783" w:rsidRPr="00663D85" w:rsidRDefault="00244783" w:rsidP="0015695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48A953B2" w14:textId="77777777" w:rsidR="00244783" w:rsidRPr="009E3226" w:rsidRDefault="00244783" w:rsidP="009E3226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</w:pPr>
      <w:r w:rsidRPr="009E3226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Zasady i procedury ustanawiania, uzupełniania lub odnawiania</w:t>
      </w:r>
    </w:p>
    <w:p w14:paraId="22FCA27E" w14:textId="77777777" w:rsidR="00244783" w:rsidRDefault="00244783" w:rsidP="009E3226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9E3226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zabezpieczeń należytego wykonania Umowy</w:t>
      </w:r>
    </w:p>
    <w:p w14:paraId="50F2728C" w14:textId="77777777" w:rsidR="00244783" w:rsidRDefault="00244783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</w:p>
    <w:p w14:paraId="0021363C" w14:textId="77777777" w:rsidR="00244783" w:rsidRDefault="00244783" w:rsidP="009E3226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Zabezpieczenie należytego wykonania </w:t>
      </w:r>
      <w:r w:rsidRPr="007E7A2B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Umowy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przez </w:t>
      </w:r>
      <w:r w:rsidRPr="007E7A2B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Sprzedawcę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(dalej jako: „Zabezpieczenie”), ustanawiane jest przez </w:t>
      </w:r>
      <w:r w:rsidRPr="007E7A2B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Sprzedawcę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, bez wezwania </w:t>
      </w:r>
      <w:r w:rsidRPr="007E7A2B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OSD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, za każdy punkt poboru, z którym </w:t>
      </w:r>
      <w:r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Sprzedawca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zawarł umowę kompleksową.</w:t>
      </w:r>
    </w:p>
    <w:p w14:paraId="152A5951" w14:textId="77777777" w:rsidR="00244783" w:rsidRDefault="00244783" w:rsidP="009E3226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Wysokość całkowitego zabezpieczenia oblicza się jako sumę wszystkich zabezpieczeń cząstkowych grup taryfowych, zgodnie z poniższymi zasadami:</w:t>
      </w:r>
    </w:p>
    <w:p w14:paraId="14B130C7" w14:textId="77777777" w:rsidR="00244783" w:rsidRDefault="00244783" w:rsidP="009E3226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dla grupy taryfowej G: ilość PPE x 200,00 zł</w:t>
      </w:r>
    </w:p>
    <w:p w14:paraId="6CA8F48C" w14:textId="77777777" w:rsidR="00244783" w:rsidRDefault="00244783" w:rsidP="009E3226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dla grupy taryfowej C1x: ilość PPE x 1 000,00 zł</w:t>
      </w:r>
    </w:p>
    <w:p w14:paraId="28BAA257" w14:textId="77777777" w:rsidR="00244783" w:rsidRDefault="00244783" w:rsidP="009E3226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dla grupy taryfowej C2x, C3x: 3-krotność średnio-miesięcznej ilości poboru energii elektrycznej z okresu ostatniego roku (w 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przypadku umowy trwającej krócej niż rok 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br/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z ilości energii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elektrycznej zaplanowanej przez </w:t>
      </w:r>
      <w:r w:rsidRPr="008D6A8A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OSD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do pobrania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) pomnożona przez stawkę 520,00 zł/MWh;</w:t>
      </w:r>
    </w:p>
    <w:p w14:paraId="1AF2BCD9" w14:textId="77777777" w:rsidR="00244783" w:rsidRDefault="00244783" w:rsidP="009E3226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dla grupy taryfowej B – 3-krotność średnio-miesięcznej ilości poboru energii elektrycznej z okresu ostatniego roku (w 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przypadku umowy trwającej krócej niż rok z ilości energii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elektrycznej zaplanowanej przez </w:t>
      </w:r>
      <w:r w:rsidRPr="008D6A8A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OSD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do pobrania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) pomnożona przez stawkę 229,00 zł/MWh.</w:t>
      </w:r>
    </w:p>
    <w:p w14:paraId="6D43911E" w14:textId="77777777" w:rsidR="00244783" w:rsidRDefault="00244783" w:rsidP="009E3226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Wyliczoną wysokość zabezpieczenia zaokrągla się w górę do pełnych tysięcy złotych.</w:t>
      </w:r>
    </w:p>
    <w:p w14:paraId="54232641" w14:textId="77777777" w:rsidR="00244783" w:rsidRDefault="00244783" w:rsidP="009E3226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Zabezpieczenie ustanawiane jest przez </w:t>
      </w:r>
      <w:r w:rsidRPr="008D6A8A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Sprzedawcę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na etapie zgłoszenia nowej umow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y 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kompleksowej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z URD.</w:t>
      </w:r>
    </w:p>
    <w:p w14:paraId="637F7D47" w14:textId="77777777" w:rsidR="00244783" w:rsidRDefault="00244783" w:rsidP="009E3226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Zabezpieczenie należytego wykonania </w:t>
      </w:r>
      <w:r w:rsidRPr="008D6A8A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Umowy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przez </w:t>
      </w:r>
      <w:r w:rsidRPr="008D6A8A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Sprzedawcę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, może zostać ustanowione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, w uzgodnieniu z </w:t>
      </w:r>
      <w:r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OSD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, 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w jednej lub kilku z następujących form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:</w:t>
      </w:r>
    </w:p>
    <w:p w14:paraId="2CF5FBB0" w14:textId="77777777" w:rsidR="00244783" w:rsidRDefault="00244783" w:rsidP="009E3226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kaucji pieniężnej, wpłaconej na rachunek bankowy </w:t>
      </w:r>
      <w:r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OSD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;</w:t>
      </w:r>
    </w:p>
    <w:p w14:paraId="73C5622E" w14:textId="77777777" w:rsidR="00244783" w:rsidRDefault="00244783" w:rsidP="009E3226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nieodwołalnej i bezwarunkowej gwarancji bankowej, wystawionej przez bank o aktualnej ocenie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ratingowej, nadanej przez agencją ratingową, na poziomie równoważnym BB lub wyższym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;</w:t>
      </w:r>
    </w:p>
    <w:p w14:paraId="76547758" w14:textId="77777777" w:rsidR="00244783" w:rsidRDefault="00244783" w:rsidP="009E3226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nieodwołalnej i bezwarunkowej gwarancji ubezpieczeniowej, wystawionej przez ubezpieczyciela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o aktualnej ocenie ratingowej, nadanej przez agencję ratingową, na poziomie równoważnym BB lub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wyższym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.</w:t>
      </w:r>
    </w:p>
    <w:p w14:paraId="217355E5" w14:textId="77777777" w:rsidR="00244783" w:rsidRDefault="00244783" w:rsidP="009E3226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Wysokość Z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abezpieczenia przez cały czas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trwania </w:t>
      </w:r>
      <w:r w:rsidRPr="008D6A8A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Umowy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nie może być niższa niż 1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 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000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,00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(tysiąc) złotych. W przypadku, gdy wysokość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Z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abezpieczenia od bieżącej ilość PPE przekroczy 1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 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000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,00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zł, </w:t>
      </w:r>
      <w:r w:rsidRPr="008D6A8A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Sprzedawca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jest zobowiązany do odpowiedniego uzupełnienia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Zabezpieczenia 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br/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w oparciu o bieżącą ilość 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PPE, których dotyczy umowa kompleksowa z URD zawarta przez </w:t>
      </w:r>
      <w:r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Sprzedawcę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.</w:t>
      </w:r>
    </w:p>
    <w:p w14:paraId="60B2ED75" w14:textId="77777777" w:rsidR="00244783" w:rsidRDefault="00244783" w:rsidP="009E3226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Stawki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, o których mowa w 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ust. 2 powyżej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podlegają aktualizacji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.</w:t>
      </w:r>
      <w:r w:rsidRPr="008D6A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9267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O aktualizacji kwot i stawek </w:t>
      </w:r>
      <w:r w:rsidRPr="0092678A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OSD</w:t>
      </w:r>
      <w:r w:rsidRPr="0092678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poinformuje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92678A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Sprzedawcę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w terminie co najmniej 14 dni kalendarzowych przed wprowadzeniem ich w życie.</w:t>
      </w:r>
    </w:p>
    <w:p w14:paraId="4B4C9558" w14:textId="77777777" w:rsidR="00244783" w:rsidRDefault="00244783" w:rsidP="009E3226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Zmiana, o której mowa w 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ust. 7 powyżej,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nie stanowi zmiany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Umowy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, w rozumieniu § 13 ust. 1.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Umowy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.</w:t>
      </w:r>
    </w:p>
    <w:p w14:paraId="540A23C3" w14:textId="77777777" w:rsidR="00244783" w:rsidRDefault="00244783" w:rsidP="00784371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W przypadku skorzystania przez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OSD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z Zabezpieczenia,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OSD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wzywa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Sprzedawcę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do jego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uzupełnienia w terminie 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4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dni roboczych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.</w:t>
      </w:r>
    </w:p>
    <w:p w14:paraId="240AE508" w14:textId="77777777" w:rsidR="00244783" w:rsidRDefault="00244783" w:rsidP="00784371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lastRenderedPageBreak/>
        <w:t xml:space="preserve">W przypadku nie ustanowienia Zabezpieczenia lub jego nie uzupełnienia przez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Sprzedawcę</w:t>
      </w:r>
      <w:r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w terminie, o którym mowa w pkt 1.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9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.,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OSD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wstrzymuje realizację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Umowy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w zakresie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przyjmowania zgłoszeń nowych umów kompleksowych do czasu ustanowienia lub uzupełnienia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Zabezpieczenia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.</w:t>
      </w:r>
    </w:p>
    <w:p w14:paraId="51011AAE" w14:textId="77777777" w:rsidR="00244783" w:rsidRPr="00784371" w:rsidRDefault="00244783" w:rsidP="00784371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Wznowienie przyjmowania zgłoszeń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Sprzedawcy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w zakresie nowych umów kompleksowych, następuje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niezwłocznie po ustanowieniu lub uzupełnieniu Zabezpieczenia przez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Sprzedawcę</w:t>
      </w:r>
      <w:r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.</w:t>
      </w:r>
    </w:p>
    <w:p w14:paraId="32695696" w14:textId="77777777" w:rsidR="00244783" w:rsidRPr="000229AA" w:rsidRDefault="00244783" w:rsidP="00784371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Niezależnie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od postanowień 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ust. 10 powyżej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,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OSD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wzywa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Sprzedawcę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do ustanowienia lub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uzupełnienia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Zabezpieczenia w dodatkowym, w stosunku do określonego w 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ust. 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10, terminie, nie krótszym niż 30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dni kalendarzowych, po bezskutecznym upływie którego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OSD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będzie miał prawo do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natychmiastowego wypowiedzenia niniejszej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Umowy</w:t>
      </w:r>
      <w:r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.</w:t>
      </w:r>
    </w:p>
    <w:p w14:paraId="0E2B7603" w14:textId="77777777" w:rsidR="00244783" w:rsidRDefault="00244783" w:rsidP="000229AA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 w:rsidRPr="000229A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Na pisemny wniosek </w:t>
      </w:r>
      <w:r w:rsidRPr="000229AA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Sprzedawcy OSD</w:t>
      </w:r>
      <w:r w:rsidRPr="000229A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może zwolnić </w:t>
      </w:r>
      <w:r w:rsidRPr="000229AA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Sprzedawcę</w:t>
      </w:r>
      <w:r w:rsidRPr="000229A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od ustanowienia lub uzupełnienia zabezpieczenia należytego wykonania </w:t>
      </w:r>
      <w:r w:rsidRPr="000229AA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Umowy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, szczególnie w przypadku kiedy:</w:t>
      </w:r>
    </w:p>
    <w:p w14:paraId="345B0970" w14:textId="77777777" w:rsidR="00244783" w:rsidRDefault="00244783" w:rsidP="000229AA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 w:rsidRPr="000229AA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Sprzedawca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jest sprzedawcą z urzędu lub przedsiębiorstwem energetycznym wykonującym obowiązki sprzedawcy z urzędu na obszarze działania </w:t>
      </w:r>
      <w:r w:rsidRPr="000229AA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OSD</w:t>
      </w:r>
      <w:r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,</w:t>
      </w:r>
    </w:p>
    <w:p w14:paraId="2385D7F2" w14:textId="77777777" w:rsidR="00244783" w:rsidRPr="000229AA" w:rsidRDefault="00244783" w:rsidP="000229AA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Sprzedawca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jest sprzedawcą zobowiązanym na obszarze </w:t>
      </w:r>
      <w:r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OSD</w:t>
      </w:r>
      <w:r>
        <w:t>.</w:t>
      </w:r>
    </w:p>
    <w:p w14:paraId="60BA129D" w14:textId="77777777" w:rsidR="00244783" w:rsidRDefault="00244783" w:rsidP="000229AA">
      <w:pPr>
        <w:tabs>
          <w:tab w:val="center" w:pos="4536"/>
          <w:tab w:val="right" w:pos="9072"/>
        </w:tabs>
        <w:spacing w:after="0" w:line="276" w:lineRule="auto"/>
        <w:ind w:left="360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 w:rsidRPr="000229AA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OSD</w:t>
      </w:r>
      <w:r w:rsidRPr="000229A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rozpatruje wniosek i powiadamia </w:t>
      </w:r>
      <w:r w:rsidRPr="000229AA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Sprzedawcę</w:t>
      </w:r>
      <w:r w:rsidRPr="000229A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pisemnie o podjętej decyzji w ciągu 10 dni kalendarzowych od momentu potwierdzenia otrzymania kompletu wymaganych dokumentów.</w:t>
      </w:r>
    </w:p>
    <w:p w14:paraId="5D68F79C" w14:textId="77777777" w:rsidR="00244783" w:rsidRPr="000229AA" w:rsidRDefault="00244783" w:rsidP="000229AA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 w:rsidRPr="000229AA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Sprzedawca</w:t>
      </w:r>
      <w:r w:rsidRPr="000229A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traci zwolnienie, o którym mowa w ust. 13 i zobowiązany jest do ustanowienia Zabezpieczenia bez wezwania </w:t>
      </w:r>
      <w:r w:rsidRPr="000229AA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OSD</w:t>
      </w:r>
      <w:r w:rsidRPr="000229A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w następujących przypadku nieterminowego regulowania zobowiązań wobec </w:t>
      </w:r>
      <w:r w:rsidRPr="000229AA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OSD</w:t>
      </w:r>
      <w:r w:rsidRPr="000229A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w okresie ostatnich sześciu miesięcy kalendarzowych.</w:t>
      </w:r>
    </w:p>
    <w:p w14:paraId="1EF00F10" w14:textId="77777777" w:rsidR="00244783" w:rsidRPr="00784371" w:rsidRDefault="00244783" w:rsidP="00784371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OSD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ma prawo do skorzystania z Zabezpieczenia ustanowionego przez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Sprzedawcę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n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a 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zaspokojenie roszczeń z tytułu wymagalnych należności wynikających z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Umowy</w:t>
      </w:r>
      <w:r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.</w:t>
      </w:r>
    </w:p>
    <w:p w14:paraId="7A7EA829" w14:textId="77777777" w:rsidR="00244783" w:rsidRDefault="00244783" w:rsidP="00784371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W przypadku:</w:t>
      </w:r>
    </w:p>
    <w:p w14:paraId="68061471" w14:textId="77777777" w:rsidR="00244783" w:rsidRDefault="00244783" w:rsidP="00784371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wykorzystania przez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OSD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, w całości lub w części, przedłożonego Zabezpieczenia w formie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pieniężnej na rachunek bankowy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OSD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,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OSD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w okresie do 5 dni roboczych od dnia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skorzystania z Zabezpieczenia zawiadomi o tym fakcie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Sprzedawcę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;</w:t>
      </w:r>
    </w:p>
    <w:p w14:paraId="4C4B3474" w14:textId="77777777" w:rsidR="00244783" w:rsidRDefault="00244783" w:rsidP="00784371">
      <w:pPr>
        <w:pStyle w:val="Akapitzlist"/>
        <w:numPr>
          <w:ilvl w:val="1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wystosowania przez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OSD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żądania zapłaty z gwarancji bankowej lub ubezpieczeniowej,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ustanowionej przez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Sprzedawcę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tytułem Zabezpieczenia,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OSD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w okresie do 5 dni roboczych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od dnia wystosowania żądania zawiadomi o tym fakcie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Sprzedawcę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.</w:t>
      </w:r>
    </w:p>
    <w:p w14:paraId="7C281436" w14:textId="77777777" w:rsidR="00244783" w:rsidRDefault="00244783" w:rsidP="00784371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OSD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zwalnia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Sprzedawcę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z ustanowionego Zabezpieczenia w postaci gwarancji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bankowej/ubezpieczeniowej lub zwraca Zabezpieczenie wniesione w postaci kaucji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pieniężnej po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rozwiązaniu lub wygaśnięciu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Umowy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, o ile nie zabezpiecza należności wynikających z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Umowy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,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w terminie 10 dni roboczych od uregulowania przez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Sprzedawcę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wszystkich należności z tytułu,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którego dane zabezpieczenie dotyczy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.</w:t>
      </w:r>
    </w:p>
    <w:p w14:paraId="289C6629" w14:textId="77777777" w:rsidR="00244783" w:rsidRPr="000229AA" w:rsidRDefault="00244783" w:rsidP="000229AA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 w:rsidRPr="000229AA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Sprzedawca</w:t>
      </w:r>
      <w:r w:rsidRPr="000229A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występując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w formie pisemnej</w:t>
      </w:r>
      <w:r w:rsidRPr="000229A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o zwolnienie/zwrot Zabezpieczenia zobowiązany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0229A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jest do wskazania formy oraz tytułu zabezpieczenia, o którego zwolnienie/zwrot wnioskuje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, a </w:t>
      </w:r>
      <w:r w:rsidRPr="000229A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w przypadku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0229A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żądania zwrotu Zabezpieczenia w formie pieniężnej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,</w:t>
      </w:r>
      <w:r w:rsidRPr="000229A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do jednoznacznego określenia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</w:t>
      </w:r>
      <w:r w:rsidRPr="000229AA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wysokości zabezpieczenia, o którego zwrot wnioskuje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.</w:t>
      </w:r>
    </w:p>
    <w:p w14:paraId="13080731" w14:textId="77777777" w:rsidR="00244783" w:rsidRDefault="00244783" w:rsidP="00784371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Wszelkie koszty związane z ustanawianiem, uzupełnianiem lub zwalnianiem z obowiązk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u 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ustanawiania Zabezpieczeń pokrywa </w:t>
      </w:r>
      <w:r w:rsidRPr="00784371"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Sprzedawca</w:t>
      </w:r>
      <w:r w:rsidRPr="00784371"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>.</w:t>
      </w:r>
    </w:p>
    <w:p w14:paraId="3608A38A" w14:textId="77777777" w:rsidR="00244783" w:rsidRDefault="00244783" w:rsidP="00784371">
      <w:pPr>
        <w:pStyle w:val="Akapitzlist"/>
        <w:numPr>
          <w:ilvl w:val="0"/>
          <w:numId w:val="7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  <w:t>Sprzedawca</w:t>
      </w:r>
      <w:r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  <w:t xml:space="preserve"> przedkładając Zabezpieczenie w formie pieniężnej każdorazowo zobowiązany jest do dokonania przelewu na rachunek bankowy:</w:t>
      </w:r>
    </w:p>
    <w:p w14:paraId="0476BC94" w14:textId="77777777" w:rsidR="00244783" w:rsidRDefault="00244783" w:rsidP="002D59BA">
      <w:pPr>
        <w:pStyle w:val="Akapitzlist"/>
        <w:tabs>
          <w:tab w:val="center" w:pos="4536"/>
          <w:tab w:val="right" w:pos="9072"/>
        </w:tabs>
        <w:spacing w:after="0" w:line="276" w:lineRule="auto"/>
        <w:ind w:left="360"/>
        <w:jc w:val="both"/>
        <w:rPr>
          <w:rFonts w:ascii="Cambria" w:eastAsia="Times New Roman" w:hAnsi="Cambria" w:cs="Arial"/>
          <w:b/>
          <w:bCs/>
          <w:color w:val="000000"/>
          <w:kern w:val="28"/>
          <w:sz w:val="22"/>
          <w:szCs w:val="22"/>
          <w:lang w:eastAsia="pl-PL"/>
          <w14:ligatures w14:val="none"/>
        </w:rPr>
      </w:pPr>
      <w:r w:rsidRPr="00903EFA">
        <w:rPr>
          <w:rFonts w:ascii="Cambria" w:eastAsia="Times New Roman" w:hAnsi="Cambria" w:cs="Arial"/>
          <w:b/>
          <w:bCs/>
          <w:noProof/>
          <w:color w:val="000000"/>
          <w:kern w:val="28"/>
          <w:sz w:val="22"/>
          <w:szCs w:val="22"/>
          <w:lang w:eastAsia="pl-PL"/>
          <w14:ligatures w14:val="none"/>
        </w:rPr>
        <w:t>….................................</w:t>
      </w:r>
    </w:p>
    <w:p w14:paraId="5A2D2C44" w14:textId="77777777" w:rsidR="00244783" w:rsidRPr="002D59BA" w:rsidRDefault="00244783" w:rsidP="002D59B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color w:val="000000"/>
          <w:kern w:val="28"/>
          <w:sz w:val="22"/>
          <w:szCs w:val="22"/>
          <w:lang w:eastAsia="pl-PL"/>
          <w14:ligatures w14:val="none"/>
        </w:rPr>
      </w:pPr>
    </w:p>
    <w:p w14:paraId="120816E1" w14:textId="77777777" w:rsidR="00244783" w:rsidRDefault="00244783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val="x-none" w:eastAsia="x-none"/>
          <w14:ligatures w14:val="none"/>
        </w:rPr>
        <w:sectPr w:rsidR="00244783" w:rsidSect="00244783">
          <w:footerReference w:type="default" r:id="rId7"/>
          <w:pgSz w:w="11906" w:h="16838"/>
          <w:pgMar w:top="1417" w:right="1417" w:bottom="1417" w:left="1417" w:header="708" w:footer="340" w:gutter="0"/>
          <w:pgNumType w:start="1"/>
          <w:cols w:space="708"/>
          <w:docGrid w:linePitch="360"/>
        </w:sectPr>
      </w:pPr>
    </w:p>
    <w:p w14:paraId="5B6277F9" w14:textId="77777777" w:rsidR="00244783" w:rsidRPr="00663D85" w:rsidRDefault="00244783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</w:p>
    <w:sectPr w:rsidR="00244783" w:rsidRPr="00663D85" w:rsidSect="00244783">
      <w:footerReference w:type="default" r:id="rId8"/>
      <w:type w:val="continuous"/>
      <w:pgSz w:w="11906" w:h="16838"/>
      <w:pgMar w:top="1417" w:right="1417" w:bottom="1417" w:left="1417" w:header="708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CBCA" w14:textId="77777777" w:rsidR="008F25BC" w:rsidRDefault="008F25BC" w:rsidP="00156953">
      <w:pPr>
        <w:spacing w:after="0" w:line="240" w:lineRule="auto"/>
      </w:pPr>
      <w:r>
        <w:separator/>
      </w:r>
    </w:p>
  </w:endnote>
  <w:endnote w:type="continuationSeparator" w:id="0">
    <w:p w14:paraId="5941B7D9" w14:textId="77777777" w:rsidR="008F25BC" w:rsidRDefault="008F25BC" w:rsidP="0015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8876337"/>
      <w:docPartObj>
        <w:docPartGallery w:val="Page Numbers (Bottom of Page)"/>
        <w:docPartUnique/>
      </w:docPartObj>
    </w:sdtPr>
    <w:sdtContent>
      <w:sdt>
        <w:sdtPr>
          <w:id w:val="-1624844629"/>
          <w:docPartObj>
            <w:docPartGallery w:val="Page Numbers (Top of Page)"/>
            <w:docPartUnique/>
          </w:docPartObj>
        </w:sdtPr>
        <w:sdtContent>
          <w:p w14:paraId="4C303F44" w14:textId="77777777" w:rsidR="00244783" w:rsidRDefault="0024478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1F8001F" w14:textId="77777777" w:rsidR="00244783" w:rsidRDefault="002447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8711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C9430C" w14:textId="77777777" w:rsidR="00244783" w:rsidRDefault="0024478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1DE958" w14:textId="77777777" w:rsidR="00244783" w:rsidRDefault="002447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733D" w14:textId="77777777" w:rsidR="008F25BC" w:rsidRDefault="008F25BC" w:rsidP="00156953">
      <w:pPr>
        <w:spacing w:after="0" w:line="240" w:lineRule="auto"/>
      </w:pPr>
      <w:r>
        <w:separator/>
      </w:r>
    </w:p>
  </w:footnote>
  <w:footnote w:type="continuationSeparator" w:id="0">
    <w:p w14:paraId="38F56B10" w14:textId="77777777" w:rsidR="008F25BC" w:rsidRDefault="008F25BC" w:rsidP="00156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425781C"/>
    <w:multiLevelType w:val="hybridMultilevel"/>
    <w:tmpl w:val="1560722C"/>
    <w:lvl w:ilvl="0" w:tplc="C21C2AE6">
      <w:start w:val="1"/>
      <w:numFmt w:val="lowerLetter"/>
      <w:lvlText w:val="%1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D021263"/>
    <w:multiLevelType w:val="multilevel"/>
    <w:tmpl w:val="39223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1">
    <w:nsid w:val="57471327"/>
    <w:multiLevelType w:val="hybridMultilevel"/>
    <w:tmpl w:val="DA94168E"/>
    <w:lvl w:ilvl="0" w:tplc="C21C2AE6">
      <w:start w:val="1"/>
      <w:numFmt w:val="lowerLetter"/>
      <w:lvlText w:val="%1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5ADD0A34"/>
    <w:multiLevelType w:val="hybridMultilevel"/>
    <w:tmpl w:val="16168BD4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4EA5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1">
    <w:nsid w:val="5C85304E"/>
    <w:multiLevelType w:val="hybridMultilevel"/>
    <w:tmpl w:val="3D348360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1C2AE6">
      <w:start w:val="1"/>
      <w:numFmt w:val="lowerLetter"/>
      <w:lvlText w:val="%2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1">
    <w:nsid w:val="63092484"/>
    <w:multiLevelType w:val="hybridMultilevel"/>
    <w:tmpl w:val="08168712"/>
    <w:lvl w:ilvl="0" w:tplc="C21C2AE6">
      <w:start w:val="1"/>
      <w:numFmt w:val="lowerLetter"/>
      <w:lvlText w:val="%1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408844448">
    <w:abstractNumId w:val="3"/>
  </w:num>
  <w:num w:numId="2" w16cid:durableId="1425303965">
    <w:abstractNumId w:val="4"/>
  </w:num>
  <w:num w:numId="3" w16cid:durableId="807354779">
    <w:abstractNumId w:val="6"/>
  </w:num>
  <w:num w:numId="4" w16cid:durableId="1684284525">
    <w:abstractNumId w:val="0"/>
  </w:num>
  <w:num w:numId="5" w16cid:durableId="758677284">
    <w:abstractNumId w:val="2"/>
  </w:num>
  <w:num w:numId="6" w16cid:durableId="280843041">
    <w:abstractNumId w:val="5"/>
  </w:num>
  <w:num w:numId="7" w16cid:durableId="1183784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3"/>
    <w:rsid w:val="00021919"/>
    <w:rsid w:val="000229AA"/>
    <w:rsid w:val="0009456A"/>
    <w:rsid w:val="000B2B18"/>
    <w:rsid w:val="000D464F"/>
    <w:rsid w:val="00156953"/>
    <w:rsid w:val="00244783"/>
    <w:rsid w:val="002D59BA"/>
    <w:rsid w:val="003339D4"/>
    <w:rsid w:val="00333CCF"/>
    <w:rsid w:val="003672DF"/>
    <w:rsid w:val="0036763F"/>
    <w:rsid w:val="0039716B"/>
    <w:rsid w:val="00403B1D"/>
    <w:rsid w:val="00413FE5"/>
    <w:rsid w:val="004154B0"/>
    <w:rsid w:val="00493770"/>
    <w:rsid w:val="004963C9"/>
    <w:rsid w:val="004F7518"/>
    <w:rsid w:val="0050375A"/>
    <w:rsid w:val="006708B2"/>
    <w:rsid w:val="006E5314"/>
    <w:rsid w:val="00784371"/>
    <w:rsid w:val="008101FA"/>
    <w:rsid w:val="008334C3"/>
    <w:rsid w:val="0088038D"/>
    <w:rsid w:val="008F25BC"/>
    <w:rsid w:val="008F7253"/>
    <w:rsid w:val="00955DD1"/>
    <w:rsid w:val="009718AE"/>
    <w:rsid w:val="00987D10"/>
    <w:rsid w:val="009C022C"/>
    <w:rsid w:val="009C1FA2"/>
    <w:rsid w:val="009E3226"/>
    <w:rsid w:val="00A25F3F"/>
    <w:rsid w:val="00A8400F"/>
    <w:rsid w:val="00B3622A"/>
    <w:rsid w:val="00B366D1"/>
    <w:rsid w:val="00B847B2"/>
    <w:rsid w:val="00BC7D65"/>
    <w:rsid w:val="00C55DF6"/>
    <w:rsid w:val="00C5743D"/>
    <w:rsid w:val="00C81D0E"/>
    <w:rsid w:val="00CD2EF2"/>
    <w:rsid w:val="00D06E5F"/>
    <w:rsid w:val="00D66FB5"/>
    <w:rsid w:val="00DC4925"/>
    <w:rsid w:val="00E7135E"/>
    <w:rsid w:val="00E83F2B"/>
    <w:rsid w:val="00E9362D"/>
    <w:rsid w:val="00EF1591"/>
    <w:rsid w:val="00F328D9"/>
    <w:rsid w:val="00FB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998E"/>
  <w15:chartTrackingRefBased/>
  <w15:docId w15:val="{95A460C6-61F7-4BEE-952B-675D9672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953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6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6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695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156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6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953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1569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5695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56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953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1"/>
    <w:locked/>
    <w:rsid w:val="009E32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1</cp:revision>
  <dcterms:created xsi:type="dcterms:W3CDTF">2026-03-10T13:50:00Z</dcterms:created>
  <dcterms:modified xsi:type="dcterms:W3CDTF">2026-03-10T13:50:00Z</dcterms:modified>
</cp:coreProperties>
</file>